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Times New Roman" w:hAnsi="Times New Roman" w:cs="Times New Roman" w:eastAsiaTheme="minorEastAsia"/>
          <w:sz w:val="18"/>
          <w:lang w:val="en-US" w:eastAsia="zh-CN"/>
        </w:rPr>
      </w:pPr>
      <w:r>
        <w:rPr>
          <w:rFonts w:ascii="Times New Roman" w:hAnsi="Times New Roman" w:cs="Times New Roman"/>
          <w:szCs w:val="21"/>
        </w:rPr>
        <w:t>受理编号：</w:t>
      </w:r>
      <w:r>
        <w:rPr>
          <w:rFonts w:ascii="Times New Roman" w:hAnsi="Times New Roman" w:cs="Times New Roman"/>
          <w:u w:val="single"/>
        </w:rPr>
        <w:t>0</w:t>
      </w:r>
      <w:r>
        <w:rPr>
          <w:rFonts w:hint="eastAsia" w:ascii="Times New Roman" w:hAnsi="Times New Roman" w:cs="Times New Roman"/>
          <w:u w:val="single"/>
        </w:rPr>
        <w:t>167</w:t>
      </w:r>
      <w:r>
        <w:rPr>
          <w:rFonts w:ascii="Times New Roman" w:hAnsi="Times New Roman" w:cs="Times New Roman"/>
          <w:u w:val="single"/>
        </w:rPr>
        <w:t>-2018</w:t>
      </w:r>
      <w:r>
        <w:rPr>
          <w:rFonts w:hint="eastAsia" w:ascii="Times New Roman" w:hAnsi="Times New Roman" w:cs="Times New Roman"/>
          <w:u w:val="single"/>
          <w:lang w:val="en-US" w:eastAsia="zh-CN"/>
        </w:rPr>
        <w:t>-2019</w:t>
      </w:r>
      <w:bookmarkStart w:id="0" w:name="_GoBack"/>
      <w:bookmarkEnd w:id="0"/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40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951"/>
        <w:gridCol w:w="391"/>
        <w:gridCol w:w="1134"/>
        <w:gridCol w:w="850"/>
        <w:gridCol w:w="851"/>
        <w:gridCol w:w="709"/>
        <w:gridCol w:w="708"/>
        <w:gridCol w:w="1276"/>
        <w:gridCol w:w="1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326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泵盖内径尺寸测量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329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质量技术部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Φ</w:t>
            </w:r>
            <w:r>
              <w:rPr>
                <w:rFonts w:hint="eastAsia" w:ascii="Times New Roman" w:hAnsi="Times New Roman" w:eastAsia="宋体" w:cs="Times New Roman"/>
              </w:rPr>
              <w:t>63mm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0.012</w:t>
            </w:r>
            <w:r>
              <w:rPr>
                <w:rFonts w:ascii="Times New Roman" w:hAnsi="Times New Roman" w:cs="Times New Roman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0.06</w:t>
            </w:r>
            <w:r>
              <w:rPr>
                <w:rFonts w:ascii="Times New Roman" w:hAnsi="Times New Roman" w:cs="Times New Roman"/>
              </w:rPr>
              <w:t>mm</w:t>
            </w: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/</w:t>
            </w: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40" w:type="dxa"/>
            <w:gridSpan w:val="11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919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311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31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 w:ascii="Times New Roman" w:hAnsi="Times New Roman" w:cs="Times New Roman"/>
              </w:rPr>
              <w:t>内径千分尺</w:t>
            </w:r>
          </w:p>
        </w:tc>
        <w:tc>
          <w:tcPr>
            <w:tcW w:w="1525" w:type="dxa"/>
            <w:gridSpan w:val="2"/>
            <w:vMerge w:val="restart"/>
            <w:vAlign w:val="center"/>
          </w:tcPr>
          <w:p>
            <w:pPr>
              <w:jc w:val="left"/>
              <w:rPr>
                <w:rFonts w:ascii="宋体" w:hAnsi="宋体" w:cs="Times New Roman"/>
              </w:rPr>
            </w:pPr>
            <w:r>
              <w:rPr>
                <w:rFonts w:hint="eastAsia"/>
                <w:szCs w:val="21"/>
              </w:rPr>
              <w:t>（5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600</w:t>
            </w:r>
            <w:r>
              <w:rPr>
                <w:rFonts w:hint="eastAsia"/>
                <w:szCs w:val="21"/>
              </w:rPr>
              <w:t>）mm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Arial" w:hAnsi="宋体" w:cs="Arial"/>
                <w:bCs/>
              </w:rPr>
            </w:pPr>
            <w:r>
              <w:rPr>
                <w:rFonts w:ascii="Arial" w:hAnsi="宋体" w:cs="Arial"/>
                <w:bCs/>
              </w:rPr>
              <w:t xml:space="preserve"> </w:t>
            </w:r>
            <w:r>
              <w:rPr>
                <w:rFonts w:ascii="Calibri" w:hAnsi="Calibri" w:cs="Calibri"/>
                <w:szCs w:val="21"/>
              </w:rPr>
              <w:t>U=3.2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Times New Roman" w:hAnsi="Times New Roman" w:cs="Times New Roman"/>
                <w:szCs w:val="21"/>
              </w:rPr>
              <w:t>m k=2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Arial"/>
                <w:bCs/>
              </w:rPr>
              <w:t>±0.006mm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1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2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2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919" w:type="dxa"/>
            <w:gridSpan w:val="7"/>
            <w:vAlign w:val="center"/>
          </w:tcPr>
          <w:p>
            <w:pPr>
              <w:jc w:val="left"/>
              <w:rPr>
                <w:rFonts w:hint="eastAsia" w:eastAsia="宋体"/>
              </w:rPr>
            </w:pPr>
            <w:r>
              <w:rPr>
                <w:rFonts w:ascii="宋体" w:hAnsi="宋体" w:eastAsia="宋体" w:cs="Times New Roman"/>
                <w:szCs w:val="21"/>
              </w:rPr>
              <w:t xml:space="preserve"> </w:t>
            </w:r>
            <w:r>
              <w:t>KQ/CL-GF-01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919" w:type="dxa"/>
            <w:gridSpan w:val="7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XBD5.0/45G-L-08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919" w:type="dxa"/>
            <w:gridSpan w:val="7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常温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919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李家才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919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 有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919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919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5919" w:type="dxa"/>
            <w:gridSpan w:val="7"/>
            <w:tcBorders>
              <w:top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测量过程控制规范编制满足要求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；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测量过程要素如，测量设备、测量方法、环境条件、人员操作技能受控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；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测量过程不确定度评定方法正确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；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测量过程有效性确认方法正确，</w:t>
            </w:r>
            <w:r>
              <w:rPr>
                <w:rFonts w:hint="eastAsia" w:ascii="Times New Roman" w:hAnsi="Times New Roman" w:cs="Times New Roman"/>
              </w:rPr>
              <w:t>且</w:t>
            </w:r>
            <w:r>
              <w:rPr>
                <w:rFonts w:ascii="Times New Roman" w:hAnsi="Times New Roman" w:cs="Times New Roman"/>
              </w:rPr>
              <w:t>满足要求</w:t>
            </w:r>
            <w:r>
              <w:rPr>
                <w:rFonts w:hint="eastAsia" w:ascii="Times New Roman" w:hAnsi="Times New Roman" w:cs="Times New Roman"/>
              </w:rPr>
              <w:t>；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>测量过程监视在控制限内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测量过程控制图绘制方法正确</w:t>
            </w:r>
            <w:r>
              <w:rPr>
                <w:rFonts w:hint="eastAsia" w:ascii="Times New Roman" w:hAnsi="Times New Roman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</w:t>
            </w:r>
            <w:r>
              <w:rPr>
                <w:rFonts w:ascii="Times New Roman" w:hAnsi="Times New Roman" w:cs="Times New Roman"/>
                <w:szCs w:val="21"/>
              </w:rPr>
              <w:sym w:font="Wingdings 2" w:char="F052"/>
            </w:r>
            <w:r>
              <w:rPr>
                <w:rFonts w:ascii="Times New Roman" w:hAnsi="Times New Roman" w:cs="Times New Roman"/>
                <w:szCs w:val="21"/>
              </w:rPr>
              <w:t>符合   □有缺陷    □不符合（注：在选项上打√，只选一项。）</w:t>
            </w:r>
          </w:p>
        </w:tc>
      </w:tr>
    </w:tbl>
    <w:p>
      <w:pPr>
        <w:spacing w:before="156"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审核日期：201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szCs w:val="21"/>
        </w:rPr>
        <w:t>年12 月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15</w:t>
      </w:r>
      <w:r>
        <w:rPr>
          <w:rFonts w:hint="eastAsia" w:ascii="Times New Roman" w:hAnsi="Times New Roman" w:eastAsia="宋体" w:cs="Times New Roman"/>
          <w:szCs w:val="21"/>
        </w:rPr>
        <w:t xml:space="preserve">日         审核员：     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 xml:space="preserve">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286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3726815</wp:posOffset>
              </wp:positionH>
              <wp:positionV relativeFrom="paragraph">
                <wp:posOffset>198120</wp:posOffset>
              </wp:positionV>
              <wp:extent cx="2475230" cy="261620"/>
              <wp:effectExtent l="0" t="0" r="1270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eastAsia="宋体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zCs w:val="21"/>
                            </w:rPr>
                            <w:t>ISC-A-10测量过程控制检查表</w: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Cs w:val="21"/>
                            </w:rPr>
                            <w:t>（0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Cs w:val="21"/>
                            </w:rPr>
                            <w:t>6</w: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Cs w:val="21"/>
                            </w:rPr>
                            <w:t>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93.45pt;margin-top:15.6pt;height:20.6pt;width:194.9pt;z-index:251659264;mso-width-relative:page;mso-height-relative:page;" fillcolor="#FFFFFF" filled="t" stroked="f" coordsize="21600,21600" o:gfxdata="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Jma&#10;ombYAAAACQEAAA8AAAAAAAAAAQAgAAAAIgAAAGRycy9kb3ducmV2LnhtbFBLAQIUABQAAAAIAIdO&#10;4kByxoofsQEAAEADAAAOAAAAAAAAAAEAIAAAACcBAABkcnMvZTJvRG9jLnhtbFBLBQYAAAAABgAG&#10;AFkBAABKBQAAAAA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eastAsia="宋体" w:cs="Times New Roman"/>
                        <w:szCs w:val="21"/>
                      </w:rPr>
                    </w:pPr>
                    <w:r>
                      <w:rPr>
                        <w:rFonts w:ascii="Times New Roman" w:hAnsi="Times New Roman" w:eastAsia="宋体" w:cs="Times New Roman"/>
                        <w:szCs w:val="21"/>
                      </w:rPr>
                      <w:t>ISC-A-10测量过程控制检查表</w:t>
                    </w:r>
                    <w:r>
                      <w:rPr>
                        <w:rFonts w:hint="eastAsia" w:ascii="Times New Roman" w:hAnsi="Times New Roman" w:eastAsia="宋体" w:cs="Times New Roman"/>
                        <w:szCs w:val="21"/>
                      </w:rPr>
                      <w:t>（0</w:t>
                    </w:r>
                    <w:r>
                      <w:rPr>
                        <w:rFonts w:ascii="Times New Roman" w:hAnsi="Times New Roman" w:eastAsia="宋体" w:cs="Times New Roman"/>
                        <w:szCs w:val="21"/>
                      </w:rPr>
                      <w:t>6</w:t>
                    </w:r>
                    <w:r>
                      <w:rPr>
                        <w:rFonts w:hint="eastAsia" w:ascii="Times New Roman" w:hAnsi="Times New Roman" w:eastAsia="宋体" w:cs="Times New Roman"/>
                        <w:szCs w:val="21"/>
                      </w:rPr>
                      <w:t>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ind w:firstLine="672" w:firstLineChars="400"/>
      <w:jc w:val="left"/>
    </w:pP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9525</wp:posOffset>
              </wp:positionV>
              <wp:extent cx="5991225" cy="635"/>
              <wp:effectExtent l="0" t="0" r="0" b="0"/>
              <wp:wrapNone/>
              <wp:docPr id="3" name="直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2" o:spid="_x0000_s1026" o:spt="20" style="position:absolute;left:0pt;margin-left:-0.45pt;margin-top:0.75pt;height:0.05pt;width:471.75pt;z-index:251660288;mso-width-relative:page;mso-height-relative:page;" filled="f" stroked="t" coordsize="21600,21600" o:gfxdata="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n+N1e0gAAAAUBAAAPAAAAAAAAAAEAIAAAACIAAABkcnMvZG93&#10;bnJldi54bWxQSwECFAAUAAAACACHTuJAvcziE80BAACPAwAADgAAAAAAAAABACAAAAAhAQAAZHJz&#10;L2Uyb0RvYy54bWxQSwUGAAAAAAYABgBZAQAAYA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2C2"/>
    <w:rsid w:val="00096219"/>
    <w:rsid w:val="000A30AD"/>
    <w:rsid w:val="000E0A83"/>
    <w:rsid w:val="000E1ABC"/>
    <w:rsid w:val="000E74AB"/>
    <w:rsid w:val="000F1829"/>
    <w:rsid w:val="00143DEA"/>
    <w:rsid w:val="00176425"/>
    <w:rsid w:val="00183B74"/>
    <w:rsid w:val="00194918"/>
    <w:rsid w:val="001D1078"/>
    <w:rsid w:val="00234061"/>
    <w:rsid w:val="002B386A"/>
    <w:rsid w:val="002C155E"/>
    <w:rsid w:val="002E374B"/>
    <w:rsid w:val="002F6A54"/>
    <w:rsid w:val="00316FFB"/>
    <w:rsid w:val="0033610B"/>
    <w:rsid w:val="003A2A36"/>
    <w:rsid w:val="003E17F2"/>
    <w:rsid w:val="00400045"/>
    <w:rsid w:val="00405E86"/>
    <w:rsid w:val="00417B50"/>
    <w:rsid w:val="00454B5E"/>
    <w:rsid w:val="00466363"/>
    <w:rsid w:val="004B2E00"/>
    <w:rsid w:val="004D3588"/>
    <w:rsid w:val="004D434C"/>
    <w:rsid w:val="004E41E3"/>
    <w:rsid w:val="00556251"/>
    <w:rsid w:val="00611AE2"/>
    <w:rsid w:val="0063191C"/>
    <w:rsid w:val="006A2294"/>
    <w:rsid w:val="006E0D60"/>
    <w:rsid w:val="006E464D"/>
    <w:rsid w:val="006F7E56"/>
    <w:rsid w:val="00704E3D"/>
    <w:rsid w:val="00713A49"/>
    <w:rsid w:val="00720B07"/>
    <w:rsid w:val="00721DDF"/>
    <w:rsid w:val="00726EBB"/>
    <w:rsid w:val="007508CA"/>
    <w:rsid w:val="00753FF5"/>
    <w:rsid w:val="00756297"/>
    <w:rsid w:val="007A5532"/>
    <w:rsid w:val="007E1C9A"/>
    <w:rsid w:val="00801092"/>
    <w:rsid w:val="00832EBE"/>
    <w:rsid w:val="008430A5"/>
    <w:rsid w:val="0086044E"/>
    <w:rsid w:val="008718E5"/>
    <w:rsid w:val="00873503"/>
    <w:rsid w:val="00895DA5"/>
    <w:rsid w:val="008A2099"/>
    <w:rsid w:val="008B348C"/>
    <w:rsid w:val="008E29E5"/>
    <w:rsid w:val="008E3890"/>
    <w:rsid w:val="009136F0"/>
    <w:rsid w:val="009562C2"/>
    <w:rsid w:val="00982080"/>
    <w:rsid w:val="009A6615"/>
    <w:rsid w:val="009C6468"/>
    <w:rsid w:val="009E059D"/>
    <w:rsid w:val="009E3810"/>
    <w:rsid w:val="00A106BA"/>
    <w:rsid w:val="00A11416"/>
    <w:rsid w:val="00A11739"/>
    <w:rsid w:val="00A448D3"/>
    <w:rsid w:val="00A554FA"/>
    <w:rsid w:val="00A749C6"/>
    <w:rsid w:val="00AA0F18"/>
    <w:rsid w:val="00AA29F5"/>
    <w:rsid w:val="00AB362A"/>
    <w:rsid w:val="00AB78E3"/>
    <w:rsid w:val="00AC2E62"/>
    <w:rsid w:val="00AF6149"/>
    <w:rsid w:val="00B237BE"/>
    <w:rsid w:val="00B50BC6"/>
    <w:rsid w:val="00B94801"/>
    <w:rsid w:val="00BA0232"/>
    <w:rsid w:val="00BC5E25"/>
    <w:rsid w:val="00C675B1"/>
    <w:rsid w:val="00C754B8"/>
    <w:rsid w:val="00C85183"/>
    <w:rsid w:val="00C9212C"/>
    <w:rsid w:val="00CC1D2A"/>
    <w:rsid w:val="00CC3FCC"/>
    <w:rsid w:val="00CC5BE3"/>
    <w:rsid w:val="00CC76DC"/>
    <w:rsid w:val="00CD3919"/>
    <w:rsid w:val="00CF5828"/>
    <w:rsid w:val="00D0790C"/>
    <w:rsid w:val="00D8374B"/>
    <w:rsid w:val="00D946E2"/>
    <w:rsid w:val="00DF242C"/>
    <w:rsid w:val="00E22E8C"/>
    <w:rsid w:val="00E43ADB"/>
    <w:rsid w:val="00E534A0"/>
    <w:rsid w:val="00E81FF0"/>
    <w:rsid w:val="00EC4E7C"/>
    <w:rsid w:val="00EE0D08"/>
    <w:rsid w:val="00EF74CE"/>
    <w:rsid w:val="00F2549D"/>
    <w:rsid w:val="00F278C0"/>
    <w:rsid w:val="00F73453"/>
    <w:rsid w:val="00FA0A55"/>
    <w:rsid w:val="00FC4475"/>
    <w:rsid w:val="00FC7F40"/>
    <w:rsid w:val="00FD0376"/>
    <w:rsid w:val="07AF131F"/>
    <w:rsid w:val="215E56CA"/>
    <w:rsid w:val="23EC483C"/>
    <w:rsid w:val="2FBE7EC9"/>
    <w:rsid w:val="33DE276B"/>
    <w:rsid w:val="40FC20FC"/>
    <w:rsid w:val="41450191"/>
    <w:rsid w:val="42AB091B"/>
    <w:rsid w:val="574061E6"/>
    <w:rsid w:val="58FF3EBE"/>
    <w:rsid w:val="70332EB6"/>
    <w:rsid w:val="7BA606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553</Characters>
  <Lines>4</Lines>
  <Paragraphs>1</Paragraphs>
  <TotalTime>25</TotalTime>
  <ScaleCrop>false</ScaleCrop>
  <LinksUpToDate>false</LinksUpToDate>
  <CharactersWithSpaces>648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林儿</cp:lastModifiedBy>
  <cp:lastPrinted>2019-12-13T06:22:00Z</cp:lastPrinted>
  <dcterms:modified xsi:type="dcterms:W3CDTF">2019-12-13T06:24:28Z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